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A5C" w:rsidRDefault="004C3A5C" w:rsidP="004C3A5C">
      <w:pPr>
        <w:pStyle w:val="aa"/>
        <w:autoSpaceDE w:val="0"/>
        <w:autoSpaceDN w:val="0"/>
        <w:adjustRightInd w:val="0"/>
        <w:jc w:val="center"/>
        <w:outlineLvl w:val="0"/>
        <w:rPr>
          <w:rFonts w:ascii="Segoe UI" w:eastAsia="Calibri" w:hAnsi="Segoe UI" w:cs="Segoe UI"/>
          <w:szCs w:val="24"/>
        </w:rPr>
      </w:pPr>
    </w:p>
    <w:p w:rsidR="004C3A5C" w:rsidRPr="004C3A5C" w:rsidRDefault="008E32A9" w:rsidP="004C3A5C">
      <w:pPr>
        <w:pStyle w:val="aa"/>
        <w:autoSpaceDE w:val="0"/>
        <w:autoSpaceDN w:val="0"/>
        <w:adjustRightInd w:val="0"/>
        <w:jc w:val="center"/>
        <w:outlineLvl w:val="0"/>
        <w:rPr>
          <w:rFonts w:ascii="Segoe UI" w:eastAsia="Calibri" w:hAnsi="Segoe UI" w:cs="Segoe UI"/>
          <w:b/>
          <w:sz w:val="28"/>
          <w:szCs w:val="28"/>
        </w:rPr>
      </w:pPr>
      <w:r>
        <w:rPr>
          <w:rFonts w:ascii="Segoe UI" w:eastAsia="Calibri" w:hAnsi="Segoe UI" w:cs="Segoe UI"/>
          <w:b/>
          <w:sz w:val="28"/>
          <w:szCs w:val="28"/>
        </w:rPr>
        <w:t xml:space="preserve">Что такое «лесная амнистия» и </w:t>
      </w:r>
      <w:r w:rsidR="004C3A5C" w:rsidRPr="004C3A5C">
        <w:rPr>
          <w:rFonts w:ascii="Segoe UI" w:eastAsia="Calibri" w:hAnsi="Segoe UI" w:cs="Segoe UI"/>
          <w:b/>
          <w:sz w:val="28"/>
          <w:szCs w:val="28"/>
        </w:rPr>
        <w:t>на какие земельные участки распространяется действие «лесной амнистии»</w:t>
      </w:r>
    </w:p>
    <w:p w:rsidR="004C3A5C" w:rsidRPr="004C3A5C" w:rsidRDefault="004C3A5C" w:rsidP="004C3A5C">
      <w:pPr>
        <w:pStyle w:val="aa"/>
        <w:autoSpaceDE w:val="0"/>
        <w:autoSpaceDN w:val="0"/>
        <w:adjustRightInd w:val="0"/>
        <w:outlineLvl w:val="0"/>
        <w:rPr>
          <w:rFonts w:ascii="Segoe UI" w:eastAsia="Calibri" w:hAnsi="Segoe UI" w:cs="Segoe UI"/>
          <w:szCs w:val="24"/>
        </w:rPr>
      </w:pPr>
    </w:p>
    <w:p w:rsidR="004C3A5C" w:rsidRPr="004C3A5C" w:rsidRDefault="004C3A5C" w:rsidP="004C3A5C">
      <w:pPr>
        <w:autoSpaceDE w:val="0"/>
        <w:autoSpaceDN w:val="0"/>
        <w:adjustRightInd w:val="0"/>
        <w:ind w:firstLine="540"/>
        <w:jc w:val="both"/>
        <w:rPr>
          <w:rFonts w:ascii="Segoe UI" w:eastAsia="Calibri" w:hAnsi="Segoe UI" w:cs="Segoe UI"/>
        </w:rPr>
      </w:pPr>
      <w:r w:rsidRPr="004C3A5C">
        <w:rPr>
          <w:rFonts w:ascii="Segoe UI" w:eastAsia="Calibri" w:hAnsi="Segoe UI" w:cs="Segoe UI"/>
        </w:rPr>
        <w:t>Дачная амнистия получила свое продолжение в новой амнистии - лесной.</w:t>
      </w:r>
    </w:p>
    <w:p w:rsidR="004C3A5C" w:rsidRPr="004C3A5C" w:rsidRDefault="004C3A5C" w:rsidP="004C3A5C">
      <w:pPr>
        <w:autoSpaceDE w:val="0"/>
        <w:autoSpaceDN w:val="0"/>
        <w:adjustRightInd w:val="0"/>
        <w:ind w:firstLine="540"/>
        <w:jc w:val="both"/>
        <w:rPr>
          <w:rFonts w:ascii="Segoe UI" w:eastAsia="Calibri" w:hAnsi="Segoe UI" w:cs="Segoe UI"/>
        </w:rPr>
      </w:pPr>
      <w:r w:rsidRPr="004C3A5C">
        <w:rPr>
          <w:rFonts w:ascii="Segoe UI" w:eastAsia="Calibri" w:hAnsi="Segoe UI" w:cs="Segoe UI"/>
        </w:rPr>
        <w:t>Так коротко называется упрощенный порядок уточнения границ земельных участков, находящихся в населенном пункте или в дачном (садоводческом) товариществе, граничащих с землями лесного фонда.</w:t>
      </w:r>
    </w:p>
    <w:p w:rsidR="004C3A5C" w:rsidRPr="004C3A5C" w:rsidRDefault="004C3A5C" w:rsidP="004C3A5C">
      <w:pPr>
        <w:autoSpaceDE w:val="0"/>
        <w:autoSpaceDN w:val="0"/>
        <w:adjustRightInd w:val="0"/>
        <w:ind w:firstLine="540"/>
        <w:jc w:val="both"/>
        <w:rPr>
          <w:rFonts w:ascii="Segoe UI" w:eastAsia="Calibri" w:hAnsi="Segoe UI" w:cs="Segoe UI"/>
        </w:rPr>
      </w:pPr>
      <w:r>
        <w:rPr>
          <w:rFonts w:ascii="Segoe UI" w:eastAsia="Calibri" w:hAnsi="Segoe UI" w:cs="Segoe UI"/>
        </w:rPr>
        <w:t xml:space="preserve">11 августа </w:t>
      </w:r>
      <w:r w:rsidRPr="004C3A5C">
        <w:rPr>
          <w:rFonts w:ascii="Segoe UI" w:eastAsia="Calibri" w:hAnsi="Segoe UI" w:cs="Segoe UI"/>
        </w:rPr>
        <w:t>2017</w:t>
      </w:r>
      <w:r>
        <w:rPr>
          <w:rFonts w:ascii="Segoe UI" w:eastAsia="Calibri" w:hAnsi="Segoe UI" w:cs="Segoe UI"/>
        </w:rPr>
        <w:t xml:space="preserve"> года</w:t>
      </w:r>
      <w:r w:rsidRPr="004C3A5C">
        <w:rPr>
          <w:rFonts w:ascii="Segoe UI" w:eastAsia="Calibri" w:hAnsi="Segoe UI" w:cs="Segoe UI"/>
        </w:rPr>
        <w:t xml:space="preserve"> Федеральный закон от 29.07.2017 N 280-ФЗ вступил в законную силу.</w:t>
      </w:r>
    </w:p>
    <w:p w:rsidR="004C3A5C" w:rsidRPr="004C3A5C" w:rsidRDefault="004C3A5C" w:rsidP="004C3A5C">
      <w:pPr>
        <w:autoSpaceDE w:val="0"/>
        <w:autoSpaceDN w:val="0"/>
        <w:adjustRightInd w:val="0"/>
        <w:ind w:firstLine="540"/>
        <w:jc w:val="both"/>
        <w:rPr>
          <w:rFonts w:ascii="Segoe UI" w:eastAsia="Calibri" w:hAnsi="Segoe UI" w:cs="Segoe UI"/>
        </w:rPr>
      </w:pPr>
      <w:r w:rsidRPr="004C3A5C">
        <w:rPr>
          <w:rFonts w:ascii="Segoe UI" w:eastAsia="Calibri" w:hAnsi="Segoe UI" w:cs="Segoe UI"/>
        </w:rPr>
        <w:t>Благодаря закону стало возможным на основании межевого плана, подготовленного кадастровым инженером, в срок до 1 января 2023 года уточнить местоположение границ земельного участка, предназначенного для ведения садоводства, огородничества, дачного хозяйства, личного подсобного хозяйства или индивидуального жилищного строительства, без проведения согласования местоположения части границы такого участка, которая находится в границах лесничества, лесопарка.</w:t>
      </w:r>
    </w:p>
    <w:p w:rsidR="004C3A5C" w:rsidRPr="004C3A5C" w:rsidRDefault="004C3A5C" w:rsidP="004C3A5C">
      <w:pPr>
        <w:autoSpaceDE w:val="0"/>
        <w:autoSpaceDN w:val="0"/>
        <w:adjustRightInd w:val="0"/>
        <w:ind w:firstLine="540"/>
        <w:jc w:val="both"/>
        <w:rPr>
          <w:rFonts w:ascii="Segoe UI" w:eastAsia="Calibri" w:hAnsi="Segoe UI" w:cs="Segoe UI"/>
        </w:rPr>
      </w:pPr>
      <w:r w:rsidRPr="004C3A5C">
        <w:rPr>
          <w:rFonts w:ascii="Segoe UI" w:eastAsia="Calibri" w:hAnsi="Segoe UI" w:cs="Segoe UI"/>
        </w:rPr>
        <w:t>На земельный участок распространяется действие «лесной амнистии» при одновременном соблюдении следующих условий:</w:t>
      </w:r>
    </w:p>
    <w:p w:rsidR="004C3A5C" w:rsidRPr="004C3A5C" w:rsidRDefault="004C3A5C" w:rsidP="004C3A5C">
      <w:pPr>
        <w:pStyle w:val="aa"/>
        <w:numPr>
          <w:ilvl w:val="0"/>
          <w:numId w:val="1"/>
        </w:numPr>
        <w:ind w:left="284" w:hanging="284"/>
        <w:jc w:val="both"/>
        <w:rPr>
          <w:rFonts w:ascii="Segoe UI" w:eastAsia="Calibri" w:hAnsi="Segoe UI" w:cs="Segoe UI"/>
          <w:szCs w:val="24"/>
        </w:rPr>
      </w:pPr>
      <w:r w:rsidRPr="004C3A5C">
        <w:rPr>
          <w:rFonts w:ascii="Segoe UI" w:eastAsia="Calibri" w:hAnsi="Segoe UI" w:cs="Segoe UI"/>
          <w:szCs w:val="24"/>
        </w:rPr>
        <w:t>земельный участок был предоставлен гражданину для указанных целей до 8 августа 2008 года или образован из земельного участка, предоставленного до 8 августа 2008 года для ведения садоводства, огородничества или дачного хозяйства садоводческому, огородническому или дачному некоммерческому объединению граждан либо иной организации, или в случае если права на такой земельный участок перешли гражданину после 8 августа 2008 года;</w:t>
      </w:r>
    </w:p>
    <w:p w:rsidR="004C3A5C" w:rsidRPr="004C3A5C" w:rsidRDefault="004C3A5C" w:rsidP="004C3A5C">
      <w:pPr>
        <w:pStyle w:val="aa"/>
        <w:numPr>
          <w:ilvl w:val="0"/>
          <w:numId w:val="1"/>
        </w:numPr>
        <w:ind w:left="284" w:hanging="284"/>
        <w:jc w:val="both"/>
        <w:rPr>
          <w:rFonts w:ascii="Segoe UI" w:eastAsia="Calibri" w:hAnsi="Segoe UI" w:cs="Segoe UI"/>
          <w:szCs w:val="24"/>
        </w:rPr>
      </w:pPr>
      <w:r w:rsidRPr="004C3A5C">
        <w:rPr>
          <w:rFonts w:ascii="Segoe UI" w:eastAsia="Calibri" w:hAnsi="Segoe UI" w:cs="Segoe UI"/>
          <w:szCs w:val="24"/>
        </w:rPr>
        <w:t>смежным земельным участком является лесной участок.</w:t>
      </w:r>
    </w:p>
    <w:p w:rsidR="004C3A5C" w:rsidRPr="004C3A5C" w:rsidRDefault="004C3A5C" w:rsidP="004C3A5C">
      <w:pPr>
        <w:ind w:firstLine="567"/>
        <w:jc w:val="both"/>
        <w:rPr>
          <w:rFonts w:ascii="Segoe UI" w:eastAsia="Calibri" w:hAnsi="Segoe UI" w:cs="Segoe UI"/>
        </w:rPr>
      </w:pPr>
      <w:r w:rsidRPr="004C3A5C">
        <w:rPr>
          <w:rFonts w:ascii="Segoe UI" w:eastAsia="Calibri" w:hAnsi="Segoe UI" w:cs="Segoe UI"/>
        </w:rPr>
        <w:t>На сегодняшний день прием документов на государственный кадастровый учет осуществляют офисы многофункционального центра предоставления государственных и муниципальных услуг Республики Карелия, которые имеются в каждом муниципальном районе. В г. Петрозаводске офисы расположены на, наб. Гюллинга д.11 и пл. Литейная, д. 3. Прием документов осуществляется как в порядке «живой» очереди, так и по предварительной записи.</w:t>
      </w:r>
    </w:p>
    <w:p w:rsidR="004C3A5C" w:rsidRPr="004C3A5C" w:rsidRDefault="004C3A5C" w:rsidP="004C3A5C">
      <w:pPr>
        <w:ind w:firstLine="567"/>
        <w:jc w:val="both"/>
        <w:rPr>
          <w:rFonts w:ascii="Segoe UI" w:eastAsia="Calibri" w:hAnsi="Segoe UI" w:cs="Segoe UI"/>
        </w:rPr>
      </w:pPr>
      <w:r w:rsidRPr="004C3A5C">
        <w:rPr>
          <w:rFonts w:ascii="Segoe UI" w:eastAsia="Calibri" w:hAnsi="Segoe UI" w:cs="Segoe UI"/>
        </w:rPr>
        <w:t>Государственный кадастровый учет осуществляется без взимания государственной пошлины.</w:t>
      </w:r>
    </w:p>
    <w:p w:rsidR="004535D5" w:rsidRDefault="004535D5" w:rsidP="007B5E52">
      <w:pPr>
        <w:shd w:val="clear" w:color="auto" w:fill="FFFFFF"/>
        <w:jc w:val="both"/>
        <w:outlineLvl w:val="0"/>
        <w:rPr>
          <w:rFonts w:ascii="Segoe UI" w:eastAsia="Calibri" w:hAnsi="Segoe UI" w:cs="Segoe UI"/>
        </w:rPr>
      </w:pPr>
    </w:p>
    <w:p w:rsidR="007B5E52" w:rsidRPr="00320A08" w:rsidRDefault="007B5E52" w:rsidP="007B5E52">
      <w:pPr>
        <w:shd w:val="clear" w:color="auto" w:fill="FFFFFF"/>
        <w:jc w:val="both"/>
        <w:outlineLvl w:val="0"/>
        <w:rPr>
          <w:rFonts w:ascii="Segoe UI" w:eastAsia="Calibri" w:hAnsi="Segoe UI" w:cs="Segoe UI"/>
        </w:rPr>
      </w:pPr>
    </w:p>
    <w:p w:rsidR="005F6659" w:rsidRPr="004B70AE" w:rsidRDefault="005F6659" w:rsidP="005F6659">
      <w:pPr>
        <w:shd w:val="clear" w:color="auto" w:fill="FFFFFF"/>
        <w:ind w:firstLine="567"/>
        <w:jc w:val="right"/>
        <w:outlineLvl w:val="0"/>
        <w:rPr>
          <w:rFonts w:ascii="Segoe UI" w:eastAsia="Calibri" w:hAnsi="Segoe UI" w:cs="Segoe UI"/>
        </w:rPr>
      </w:pPr>
      <w:r w:rsidRPr="004B70AE">
        <w:rPr>
          <w:rFonts w:ascii="Segoe UI" w:eastAsia="Calibri" w:hAnsi="Segoe UI" w:cs="Segoe UI"/>
        </w:rPr>
        <w:t xml:space="preserve">Материал подготовлен пресс-службой Управления Росреестра </w:t>
      </w:r>
    </w:p>
    <w:p w:rsidR="00191C2E" w:rsidRPr="0028590F" w:rsidRDefault="005F6659" w:rsidP="0028590F">
      <w:pPr>
        <w:shd w:val="clear" w:color="auto" w:fill="FFFFFF"/>
        <w:ind w:firstLine="567"/>
        <w:jc w:val="right"/>
        <w:outlineLvl w:val="0"/>
        <w:rPr>
          <w:rFonts w:ascii="Segoe UI" w:eastAsia="Calibri" w:hAnsi="Segoe UI" w:cs="Segoe UI"/>
        </w:rPr>
      </w:pPr>
      <w:r w:rsidRPr="004B70AE">
        <w:rPr>
          <w:rFonts w:ascii="Segoe UI" w:eastAsia="Calibri" w:hAnsi="Segoe UI" w:cs="Segoe UI"/>
        </w:rPr>
        <w:t>по Республике Карелия</w:t>
      </w:r>
    </w:p>
    <w:p w:rsidR="000763BB" w:rsidRDefault="000763BB" w:rsidP="008E670F">
      <w:pPr>
        <w:jc w:val="both"/>
        <w:rPr>
          <w:rFonts w:ascii="Segoe UI" w:hAnsi="Segoe UI" w:cs="Segoe UI"/>
        </w:rPr>
      </w:pPr>
    </w:p>
    <w:sectPr w:rsidR="000763BB" w:rsidSect="007B5E52">
      <w:headerReference w:type="default" r:id="rId7"/>
      <w:pgSz w:w="11906" w:h="16838"/>
      <w:pgMar w:top="568" w:right="567" w:bottom="567" w:left="1134"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05EC" w:rsidRDefault="00F705EC" w:rsidP="001F630B">
      <w:r>
        <w:separator/>
      </w:r>
    </w:p>
  </w:endnote>
  <w:endnote w:type="continuationSeparator" w:id="1">
    <w:p w:rsidR="00F705EC" w:rsidRDefault="00F705EC" w:rsidP="001F63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05EC" w:rsidRDefault="00F705EC" w:rsidP="001F630B">
      <w:r>
        <w:separator/>
      </w:r>
    </w:p>
  </w:footnote>
  <w:footnote w:type="continuationSeparator" w:id="1">
    <w:p w:rsidR="00F705EC" w:rsidRDefault="00F705EC" w:rsidP="001F63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30B" w:rsidRDefault="006B5677" w:rsidP="001F630B">
    <w:pPr>
      <w:rPr>
        <w:rFonts w:ascii="Segoe UI" w:hAnsi="Segoe UI" w:cs="Segoe UI"/>
        <w:b/>
        <w:noProof/>
        <w:sz w:val="32"/>
        <w:szCs w:val="32"/>
        <w:lang w:eastAsia="sk-SK"/>
      </w:rPr>
    </w:pPr>
    <w:r>
      <w:rPr>
        <w:rFonts w:ascii="Segoe UI" w:hAnsi="Segoe UI" w:cs="Segoe UI"/>
        <w:b/>
        <w:noProof/>
        <w:sz w:val="36"/>
        <w:szCs w:val="36"/>
      </w:rPr>
      <w:drawing>
        <wp:inline distT="0" distB="0" distL="0" distR="0">
          <wp:extent cx="3305175" cy="1181100"/>
          <wp:effectExtent l="19050" t="0" r="9525" b="0"/>
          <wp:docPr id="2" name="Рисунок 1" descr="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pic:nvPicPr>
                <pic:blipFill>
                  <a:blip r:embed="rId1"/>
                  <a:stretch>
                    <a:fillRect/>
                  </a:stretch>
                </pic:blipFill>
                <pic:spPr>
                  <a:xfrm>
                    <a:off x="0" y="0"/>
                    <a:ext cx="3305175" cy="1181100"/>
                  </a:xfrm>
                  <a:prstGeom prst="rect">
                    <a:avLst/>
                  </a:prstGeom>
                </pic:spPr>
              </pic:pic>
            </a:graphicData>
          </a:graphic>
        </wp:inline>
      </w:drawing>
    </w:r>
    <w:r w:rsidR="001F630B">
      <w:rPr>
        <w:rFonts w:ascii="Segoe UI" w:hAnsi="Segoe UI" w:cs="Segoe UI"/>
        <w:b/>
        <w:noProof/>
        <w:sz w:val="36"/>
        <w:szCs w:val="36"/>
      </w:rPr>
      <w:tab/>
    </w:r>
    <w:r w:rsidR="00782BCB">
      <w:rPr>
        <w:rFonts w:ascii="Segoe UI" w:hAnsi="Segoe UI" w:cs="Segoe UI"/>
        <w:b/>
        <w:noProof/>
        <w:sz w:val="36"/>
        <w:szCs w:val="36"/>
      </w:rPr>
      <w:t xml:space="preserve"> </w:t>
    </w:r>
    <w:r w:rsidR="00782BCB">
      <w:rPr>
        <w:rFonts w:ascii="Segoe UI" w:hAnsi="Segoe UI" w:cs="Segoe UI"/>
        <w:b/>
        <w:noProof/>
        <w:sz w:val="36"/>
        <w:szCs w:val="36"/>
      </w:rPr>
      <w:tab/>
    </w:r>
    <w:r w:rsidR="00782BCB">
      <w:rPr>
        <w:rFonts w:ascii="Segoe UI" w:hAnsi="Segoe UI" w:cs="Segoe UI"/>
        <w:b/>
        <w:noProof/>
        <w:sz w:val="36"/>
        <w:szCs w:val="36"/>
      </w:rPr>
      <w:tab/>
      <w:t>ПРЕСС-РЕЛИЗ</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843ECB"/>
    <w:multiLevelType w:val="hybridMultilevel"/>
    <w:tmpl w:val="5BA42C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91138"/>
  </w:hdrShapeDefaults>
  <w:footnotePr>
    <w:footnote w:id="0"/>
    <w:footnote w:id="1"/>
  </w:footnotePr>
  <w:endnotePr>
    <w:endnote w:id="0"/>
    <w:endnote w:id="1"/>
  </w:endnotePr>
  <w:compat/>
  <w:rsids>
    <w:rsidRoot w:val="001F630B"/>
    <w:rsid w:val="00003393"/>
    <w:rsid w:val="0000425B"/>
    <w:rsid w:val="00022A68"/>
    <w:rsid w:val="000402D1"/>
    <w:rsid w:val="00042D38"/>
    <w:rsid w:val="00044C14"/>
    <w:rsid w:val="0005655B"/>
    <w:rsid w:val="0007222A"/>
    <w:rsid w:val="000763BB"/>
    <w:rsid w:val="000A1222"/>
    <w:rsid w:val="000E4F09"/>
    <w:rsid w:val="0010339F"/>
    <w:rsid w:val="0012270A"/>
    <w:rsid w:val="0017037E"/>
    <w:rsid w:val="00176943"/>
    <w:rsid w:val="00191C2E"/>
    <w:rsid w:val="001C60D4"/>
    <w:rsid w:val="001E31B6"/>
    <w:rsid w:val="001E4B74"/>
    <w:rsid w:val="001F3297"/>
    <w:rsid w:val="001F630B"/>
    <w:rsid w:val="00203CC9"/>
    <w:rsid w:val="0022382D"/>
    <w:rsid w:val="00237F9F"/>
    <w:rsid w:val="0025029C"/>
    <w:rsid w:val="00273844"/>
    <w:rsid w:val="0028590F"/>
    <w:rsid w:val="00291752"/>
    <w:rsid w:val="00296E42"/>
    <w:rsid w:val="002A1040"/>
    <w:rsid w:val="002C6E52"/>
    <w:rsid w:val="00311811"/>
    <w:rsid w:val="00320A08"/>
    <w:rsid w:val="00332781"/>
    <w:rsid w:val="003C016A"/>
    <w:rsid w:val="003C205A"/>
    <w:rsid w:val="003C4758"/>
    <w:rsid w:val="003C5F3E"/>
    <w:rsid w:val="00404355"/>
    <w:rsid w:val="004217B3"/>
    <w:rsid w:val="00451B2D"/>
    <w:rsid w:val="004535D5"/>
    <w:rsid w:val="00460C29"/>
    <w:rsid w:val="00467930"/>
    <w:rsid w:val="00470367"/>
    <w:rsid w:val="00475F71"/>
    <w:rsid w:val="00487B27"/>
    <w:rsid w:val="004B5180"/>
    <w:rsid w:val="004C3A5C"/>
    <w:rsid w:val="00505837"/>
    <w:rsid w:val="00507BB2"/>
    <w:rsid w:val="00531805"/>
    <w:rsid w:val="00545E2A"/>
    <w:rsid w:val="0055261A"/>
    <w:rsid w:val="00572E19"/>
    <w:rsid w:val="005940F8"/>
    <w:rsid w:val="005A1796"/>
    <w:rsid w:val="005A243A"/>
    <w:rsid w:val="005A4DD6"/>
    <w:rsid w:val="005B1CEC"/>
    <w:rsid w:val="005B5615"/>
    <w:rsid w:val="005D4CCB"/>
    <w:rsid w:val="005D7F8B"/>
    <w:rsid w:val="005F6659"/>
    <w:rsid w:val="0060464E"/>
    <w:rsid w:val="00606C65"/>
    <w:rsid w:val="006417FD"/>
    <w:rsid w:val="00646DE3"/>
    <w:rsid w:val="0066242D"/>
    <w:rsid w:val="00676FAB"/>
    <w:rsid w:val="006B2B64"/>
    <w:rsid w:val="006B5677"/>
    <w:rsid w:val="006F3E5A"/>
    <w:rsid w:val="00732DDF"/>
    <w:rsid w:val="00742A11"/>
    <w:rsid w:val="00763028"/>
    <w:rsid w:val="00782855"/>
    <w:rsid w:val="00782BCB"/>
    <w:rsid w:val="007853C2"/>
    <w:rsid w:val="0079289C"/>
    <w:rsid w:val="007B5E52"/>
    <w:rsid w:val="008028BA"/>
    <w:rsid w:val="00811852"/>
    <w:rsid w:val="008138F6"/>
    <w:rsid w:val="0082215F"/>
    <w:rsid w:val="00847148"/>
    <w:rsid w:val="00867417"/>
    <w:rsid w:val="008B1BBB"/>
    <w:rsid w:val="008D7DBD"/>
    <w:rsid w:val="008E32A9"/>
    <w:rsid w:val="008E670F"/>
    <w:rsid w:val="0090784E"/>
    <w:rsid w:val="009227A3"/>
    <w:rsid w:val="0092531A"/>
    <w:rsid w:val="009370C3"/>
    <w:rsid w:val="009571F9"/>
    <w:rsid w:val="00972E1F"/>
    <w:rsid w:val="009A4908"/>
    <w:rsid w:val="009B3BC2"/>
    <w:rsid w:val="009C14AE"/>
    <w:rsid w:val="009E120A"/>
    <w:rsid w:val="009E3DB1"/>
    <w:rsid w:val="00A11B41"/>
    <w:rsid w:val="00A15B74"/>
    <w:rsid w:val="00A41AE2"/>
    <w:rsid w:val="00A46A7D"/>
    <w:rsid w:val="00A9122E"/>
    <w:rsid w:val="00AC135C"/>
    <w:rsid w:val="00AD496D"/>
    <w:rsid w:val="00AE32FB"/>
    <w:rsid w:val="00B13CB0"/>
    <w:rsid w:val="00B33F5D"/>
    <w:rsid w:val="00B7066A"/>
    <w:rsid w:val="00B71A88"/>
    <w:rsid w:val="00B72E1B"/>
    <w:rsid w:val="00B81388"/>
    <w:rsid w:val="00B84AF9"/>
    <w:rsid w:val="00B92612"/>
    <w:rsid w:val="00BA1EB3"/>
    <w:rsid w:val="00BB212B"/>
    <w:rsid w:val="00BB2BA9"/>
    <w:rsid w:val="00BC30DE"/>
    <w:rsid w:val="00BE1CA6"/>
    <w:rsid w:val="00BE7D37"/>
    <w:rsid w:val="00C54F7C"/>
    <w:rsid w:val="00C74AFF"/>
    <w:rsid w:val="00C80EC7"/>
    <w:rsid w:val="00CA192B"/>
    <w:rsid w:val="00CE1404"/>
    <w:rsid w:val="00CE6480"/>
    <w:rsid w:val="00CF2E52"/>
    <w:rsid w:val="00CF7F57"/>
    <w:rsid w:val="00D358A3"/>
    <w:rsid w:val="00D523C5"/>
    <w:rsid w:val="00D53B07"/>
    <w:rsid w:val="00D84B32"/>
    <w:rsid w:val="00DB2206"/>
    <w:rsid w:val="00E0734B"/>
    <w:rsid w:val="00E130A8"/>
    <w:rsid w:val="00E37E21"/>
    <w:rsid w:val="00E5265C"/>
    <w:rsid w:val="00EB7EBD"/>
    <w:rsid w:val="00EE2564"/>
    <w:rsid w:val="00EF3CF9"/>
    <w:rsid w:val="00F01806"/>
    <w:rsid w:val="00F10CD1"/>
    <w:rsid w:val="00F4565A"/>
    <w:rsid w:val="00F705EC"/>
    <w:rsid w:val="00F70E83"/>
    <w:rsid w:val="00F738ED"/>
    <w:rsid w:val="00F8772B"/>
    <w:rsid w:val="00FC0AD0"/>
    <w:rsid w:val="00FC22CB"/>
    <w:rsid w:val="00FE1007"/>
    <w:rsid w:val="00FF1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11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F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630B"/>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1F630B"/>
  </w:style>
  <w:style w:type="paragraph" w:styleId="a5">
    <w:name w:val="footer"/>
    <w:basedOn w:val="a"/>
    <w:link w:val="a6"/>
    <w:uiPriority w:val="99"/>
    <w:semiHidden/>
    <w:unhideWhenUsed/>
    <w:rsid w:val="001F630B"/>
    <w:pPr>
      <w:tabs>
        <w:tab w:val="center" w:pos="4677"/>
        <w:tab w:val="right" w:pos="9355"/>
      </w:tabs>
    </w:pPr>
  </w:style>
  <w:style w:type="character" w:customStyle="1" w:styleId="a6">
    <w:name w:val="Нижний колонтитул Знак"/>
    <w:basedOn w:val="a0"/>
    <w:link w:val="a5"/>
    <w:uiPriority w:val="99"/>
    <w:semiHidden/>
    <w:rsid w:val="001F630B"/>
  </w:style>
  <w:style w:type="paragraph" w:styleId="a7">
    <w:name w:val="Balloon Text"/>
    <w:basedOn w:val="a"/>
    <w:link w:val="a8"/>
    <w:uiPriority w:val="99"/>
    <w:semiHidden/>
    <w:unhideWhenUsed/>
    <w:rsid w:val="001F630B"/>
    <w:rPr>
      <w:rFonts w:ascii="Tahoma" w:eastAsiaTheme="minorHAnsi" w:hAnsi="Tahoma" w:cs="Tahoma"/>
      <w:sz w:val="16"/>
      <w:szCs w:val="16"/>
      <w:lang w:eastAsia="en-US"/>
    </w:rPr>
  </w:style>
  <w:style w:type="character" w:customStyle="1" w:styleId="a8">
    <w:name w:val="Текст выноски Знак"/>
    <w:basedOn w:val="a0"/>
    <w:link w:val="a7"/>
    <w:uiPriority w:val="99"/>
    <w:semiHidden/>
    <w:rsid w:val="001F630B"/>
    <w:rPr>
      <w:rFonts w:ascii="Tahoma" w:hAnsi="Tahoma" w:cs="Tahoma"/>
      <w:sz w:val="16"/>
      <w:szCs w:val="16"/>
    </w:rPr>
  </w:style>
  <w:style w:type="paragraph" w:customStyle="1" w:styleId="ConsPlusNormal">
    <w:name w:val="ConsPlusNormal"/>
    <w:rsid w:val="00237F9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9">
    <w:name w:val="Hyperlink"/>
    <w:uiPriority w:val="99"/>
    <w:rsid w:val="00237F9F"/>
    <w:rPr>
      <w:color w:val="0000FF"/>
      <w:u w:val="single"/>
    </w:rPr>
  </w:style>
  <w:style w:type="paragraph" w:styleId="aa">
    <w:name w:val="List Paragraph"/>
    <w:basedOn w:val="a"/>
    <w:uiPriority w:val="34"/>
    <w:qFormat/>
    <w:rsid w:val="00FF1F53"/>
    <w:pPr>
      <w:ind w:left="720"/>
      <w:contextualSpacing/>
    </w:pPr>
    <w:rPr>
      <w:szCs w:val="20"/>
    </w:rPr>
  </w:style>
  <w:style w:type="paragraph" w:styleId="ab">
    <w:name w:val="Normal (Web)"/>
    <w:basedOn w:val="a"/>
    <w:uiPriority w:val="99"/>
    <w:semiHidden/>
    <w:unhideWhenUsed/>
    <w:rsid w:val="0060464E"/>
    <w:pPr>
      <w:spacing w:before="100" w:beforeAutospacing="1" w:after="100" w:afterAutospacing="1"/>
    </w:pPr>
  </w:style>
  <w:style w:type="character" w:customStyle="1" w:styleId="apple-converted-space">
    <w:name w:val="apple-converted-space"/>
    <w:basedOn w:val="a0"/>
    <w:rsid w:val="00D84B32"/>
  </w:style>
  <w:style w:type="paragraph" w:customStyle="1" w:styleId="Default">
    <w:name w:val="Default"/>
    <w:uiPriority w:val="99"/>
    <w:semiHidden/>
    <w:rsid w:val="001C60D4"/>
    <w:pPr>
      <w:autoSpaceDE w:val="0"/>
      <w:autoSpaceDN w:val="0"/>
      <w:adjustRightInd w:val="0"/>
      <w:spacing w:after="0" w:line="240" w:lineRule="auto"/>
    </w:pPr>
    <w:rPr>
      <w:rFonts w:ascii="Arial" w:eastAsia="Times New Roman" w:hAnsi="Arial" w:cs="Arial"/>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690959315">
      <w:bodyDiv w:val="1"/>
      <w:marLeft w:val="0"/>
      <w:marRight w:val="0"/>
      <w:marTop w:val="0"/>
      <w:marBottom w:val="0"/>
      <w:divBdr>
        <w:top w:val="none" w:sz="0" w:space="0" w:color="auto"/>
        <w:left w:val="none" w:sz="0" w:space="0" w:color="auto"/>
        <w:bottom w:val="none" w:sz="0" w:space="0" w:color="auto"/>
        <w:right w:val="none" w:sz="0" w:space="0" w:color="auto"/>
      </w:divBdr>
    </w:div>
    <w:div w:id="1282565291">
      <w:bodyDiv w:val="1"/>
      <w:marLeft w:val="0"/>
      <w:marRight w:val="0"/>
      <w:marTop w:val="0"/>
      <w:marBottom w:val="0"/>
      <w:divBdr>
        <w:top w:val="none" w:sz="0" w:space="0" w:color="auto"/>
        <w:left w:val="none" w:sz="0" w:space="0" w:color="auto"/>
        <w:bottom w:val="none" w:sz="0" w:space="0" w:color="auto"/>
        <w:right w:val="none" w:sz="0" w:space="0" w:color="auto"/>
      </w:divBdr>
    </w:div>
    <w:div w:id="1387990887">
      <w:bodyDiv w:val="1"/>
      <w:marLeft w:val="0"/>
      <w:marRight w:val="0"/>
      <w:marTop w:val="0"/>
      <w:marBottom w:val="0"/>
      <w:divBdr>
        <w:top w:val="none" w:sz="0" w:space="0" w:color="auto"/>
        <w:left w:val="none" w:sz="0" w:space="0" w:color="auto"/>
        <w:bottom w:val="none" w:sz="0" w:space="0" w:color="auto"/>
        <w:right w:val="none" w:sz="0" w:space="0" w:color="auto"/>
      </w:divBdr>
    </w:div>
    <w:div w:id="1438599479">
      <w:bodyDiv w:val="1"/>
      <w:marLeft w:val="0"/>
      <w:marRight w:val="0"/>
      <w:marTop w:val="0"/>
      <w:marBottom w:val="0"/>
      <w:divBdr>
        <w:top w:val="none" w:sz="0" w:space="0" w:color="auto"/>
        <w:left w:val="none" w:sz="0" w:space="0" w:color="auto"/>
        <w:bottom w:val="none" w:sz="0" w:space="0" w:color="auto"/>
        <w:right w:val="none" w:sz="0" w:space="0" w:color="auto"/>
      </w:divBdr>
    </w:div>
    <w:div w:id="20983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311</Words>
  <Characters>1776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Zareckii</dc:creator>
  <cp:keywords/>
  <dc:description/>
  <cp:lastModifiedBy>А. С. Пунько</cp:lastModifiedBy>
  <cp:revision>25</cp:revision>
  <cp:lastPrinted>2017-12-04T12:36:00Z</cp:lastPrinted>
  <dcterms:created xsi:type="dcterms:W3CDTF">2018-01-11T11:04:00Z</dcterms:created>
  <dcterms:modified xsi:type="dcterms:W3CDTF">2018-04-20T07:16:00Z</dcterms:modified>
</cp:coreProperties>
</file>